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0594AA0B" w:rsidR="00EA59B7" w:rsidRPr="00EA59B7" w:rsidRDefault="00D827E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Headteacher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261D19FE" w:rsidR="00EA59B7" w:rsidRPr="00EA59B7" w:rsidRDefault="00D827E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Knowleswood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1F6DC3DC" w:rsidR="00EA59B7" w:rsidRPr="00EA59B7" w:rsidRDefault="00D827E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22</w:t>
            </w:r>
            <w:r w:rsidRPr="00D827E1">
              <w:rPr>
                <w:rFonts w:ascii="Calibri" w:eastAsia="Times New Roman" w:hAnsi="Calibri" w:cs="Calibri"/>
                <w:color w:val="000000"/>
                <w:sz w:val="21"/>
                <w:szCs w:val="21"/>
                <w:vertAlign w:val="superscript"/>
              </w:rPr>
              <w:t>nd</w:t>
            </w:r>
            <w:r>
              <w:rPr>
                <w:rFonts w:ascii="Calibri" w:eastAsia="Times New Roman" w:hAnsi="Calibri" w:cs="Calibri"/>
                <w:color w:val="000000"/>
                <w:sz w:val="21"/>
                <w:szCs w:val="21"/>
              </w:rPr>
              <w:t xml:space="preserve"> April 2024 – Midday</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927470">
    <w:abstractNumId w:val="1"/>
  </w:num>
  <w:num w:numId="2" w16cid:durableId="279528790">
    <w:abstractNumId w:val="0"/>
  </w:num>
  <w:num w:numId="3" w16cid:durableId="1375038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827E1"/>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2024-04-11T08:59:00Z</dcterms:created>
  <dcterms:modified xsi:type="dcterms:W3CDTF">2024-04-11T08:59:00Z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